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8"/>
          <w:szCs w:val="28"/>
        </w:rPr>
      </w:pPr>
      <w:bookmarkStart w:id="0" w:name="_GoBack"/>
      <w:r>
        <w:rPr>
          <w:rFonts w:hint="eastAsia" w:asciiTheme="minorEastAsia" w:hAnsiTheme="minorEastAsia" w:eastAsiaTheme="minorEastAsia" w:cstheme="minorEastAsia"/>
          <w:b/>
          <w:sz w:val="44"/>
          <w:szCs w:val="44"/>
        </w:rPr>
        <w:t>江苏海通公司报废资产拍卖工作圆满完成</w:t>
      </w:r>
    </w:p>
    <w:bookmarkEnd w:id="0"/>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10月10日，江苏海通公司委托江苏省拍卖总行有限公司连云港分公司于海州区海连中路豪景大酒店三楼会议室举行拍卖会，将公司压路机、摊铺机等淘汰机械设备及部分淘汰办公用品约110件以公开拍卖的形式出让，公司副总经理陈志文、纪委书记曹新军、资产部、审计部人员均到场参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经过多轮激烈竞拍，最终由来自安徽的竞买人以人名币166,500.00元的价格中标</w:t>
      </w:r>
      <w:r>
        <w:rPr>
          <w:rFonts w:hint="eastAsia" w:asciiTheme="minorEastAsia" w:hAnsiTheme="minorEastAsia" w:eastAsiaTheme="minorEastAsia" w:cstheme="minorEastAsia"/>
          <w:sz w:val="28"/>
          <w:szCs w:val="28"/>
          <w:lang w:eastAsia="zh-CN"/>
        </w:rPr>
        <w:t>。</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江苏海通公司在处置废旧报废设备时，严格遵循集团资产管理有关规定，</w:t>
      </w:r>
      <w:r>
        <w:rPr>
          <w:rFonts w:hint="eastAsia" w:asciiTheme="minorEastAsia" w:hAnsiTheme="minorEastAsia" w:eastAsiaTheme="minorEastAsia" w:cstheme="minorEastAsia"/>
          <w:kern w:val="0"/>
          <w:sz w:val="28"/>
          <w:szCs w:val="28"/>
          <w:lang w:eastAsia="zh-CN"/>
        </w:rPr>
        <w:t>程序规范，结果公正公开，</w:t>
      </w:r>
      <w:r>
        <w:rPr>
          <w:rFonts w:hint="eastAsia" w:asciiTheme="minorEastAsia" w:hAnsiTheme="minorEastAsia" w:eastAsiaTheme="minorEastAsia" w:cstheme="minorEastAsia"/>
          <w:kern w:val="0"/>
          <w:sz w:val="28"/>
          <w:szCs w:val="28"/>
        </w:rPr>
        <w:t>进一步提升</w:t>
      </w:r>
      <w:r>
        <w:rPr>
          <w:rFonts w:hint="eastAsia" w:asciiTheme="minorEastAsia" w:hAnsiTheme="minorEastAsia" w:eastAsiaTheme="minorEastAsia" w:cstheme="minorEastAsia"/>
          <w:kern w:val="0"/>
          <w:sz w:val="28"/>
          <w:szCs w:val="28"/>
          <w:lang w:eastAsia="zh-CN"/>
        </w:rPr>
        <w:t>了</w:t>
      </w:r>
      <w:r>
        <w:rPr>
          <w:rFonts w:hint="eastAsia" w:asciiTheme="minorEastAsia" w:hAnsiTheme="minorEastAsia" w:eastAsiaTheme="minorEastAsia" w:cstheme="minorEastAsia"/>
          <w:kern w:val="0"/>
          <w:sz w:val="28"/>
          <w:szCs w:val="28"/>
        </w:rPr>
        <w:t>公司内部</w:t>
      </w:r>
      <w:r>
        <w:rPr>
          <w:rFonts w:hint="eastAsia" w:asciiTheme="minorEastAsia" w:hAnsiTheme="minorEastAsia" w:eastAsiaTheme="minorEastAsia" w:cstheme="minorEastAsia"/>
          <w:kern w:val="0"/>
          <w:sz w:val="28"/>
          <w:szCs w:val="28"/>
          <w:lang w:eastAsia="zh-CN"/>
        </w:rPr>
        <w:t>管理的</w:t>
      </w:r>
      <w:r>
        <w:rPr>
          <w:rFonts w:hint="eastAsia" w:asciiTheme="minorEastAsia" w:hAnsiTheme="minorEastAsia" w:eastAsiaTheme="minorEastAsia" w:cstheme="minorEastAsia"/>
          <w:kern w:val="0"/>
          <w:sz w:val="28"/>
          <w:szCs w:val="28"/>
        </w:rPr>
        <w:t>精细化。</w:t>
      </w:r>
      <w:r>
        <w:rPr>
          <w:rFonts w:hint="eastAsia" w:asciiTheme="minorEastAsia" w:hAnsiTheme="minorEastAsia" w:eastAsiaTheme="minorEastAsia" w:cstheme="minorEastAsia"/>
          <w:sz w:val="28"/>
          <w:szCs w:val="28"/>
        </w:rPr>
        <w:t>此次报废资产处置工作</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rPr>
        <w:t>圆满完成</w:t>
      </w:r>
      <w:r>
        <w:rPr>
          <w:rFonts w:hint="eastAsia" w:asciiTheme="minorEastAsia" w:hAnsiTheme="minorEastAsia" w:eastAsiaTheme="minorEastAsia" w:cstheme="minorEastAsia"/>
          <w:sz w:val="28"/>
          <w:szCs w:val="28"/>
          <w:lang w:eastAsia="zh-CN"/>
        </w:rPr>
        <w:t>，既</w:t>
      </w:r>
      <w:r>
        <w:rPr>
          <w:rFonts w:hint="eastAsia" w:asciiTheme="minorEastAsia" w:hAnsiTheme="minorEastAsia" w:eastAsiaTheme="minorEastAsia" w:cstheme="minorEastAsia"/>
          <w:sz w:val="28"/>
          <w:szCs w:val="28"/>
        </w:rPr>
        <w:t>减轻了公司报废设备的库存压力，同时也有效防止了国有资产的流失，为之后的资产处置工作积攒了宝贵</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sz w:val="28"/>
          <w:szCs w:val="28"/>
        </w:rPr>
        <w:t>实践经验。</w:t>
      </w:r>
    </w:p>
    <w:p>
      <w:pPr>
        <w:ind w:firstLine="560" w:firstLineChars="200"/>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单位：江苏海通公司审计部、资产部</w:t>
      </w:r>
    </w:p>
    <w:p>
      <w:pPr>
        <w:ind w:firstLine="560" w:firstLineChars="200"/>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作者：孙志清、焦健</w:t>
      </w:r>
    </w:p>
    <w:p>
      <w:pPr>
        <w:ind w:firstLine="560" w:firstLineChars="20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时间：</w:t>
      </w:r>
      <w:r>
        <w:rPr>
          <w:rFonts w:hint="eastAsia" w:asciiTheme="minorEastAsia" w:hAnsiTheme="minorEastAsia" w:eastAsiaTheme="minorEastAsia" w:cstheme="minorEastAsia"/>
          <w:sz w:val="28"/>
          <w:szCs w:val="28"/>
          <w:lang w:val="en-US" w:eastAsia="zh-CN"/>
        </w:rPr>
        <w:t>2017年10月11日</w:t>
      </w:r>
    </w:p>
    <w:p>
      <w:pP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附：原稿件</w:t>
      </w:r>
    </w:p>
    <w:p>
      <w:pPr>
        <w:jc w:val="center"/>
        <w:rPr>
          <w:rFonts w:hint="eastAsia"/>
          <w:b/>
          <w:bCs/>
          <w:sz w:val="44"/>
          <w:szCs w:val="44"/>
        </w:rPr>
      </w:pPr>
      <w:r>
        <w:rPr>
          <w:rFonts w:hint="eastAsia"/>
          <w:b/>
          <w:bCs/>
          <w:sz w:val="44"/>
          <w:szCs w:val="44"/>
          <w:lang w:eastAsia="zh-CN"/>
        </w:rPr>
        <w:t>江苏海通公司规范废旧报废设备拍卖程序</w:t>
      </w:r>
    </w:p>
    <w:p>
      <w:pPr>
        <w:ind w:firstLine="420" w:firstLineChars="200"/>
        <w:rPr>
          <w:rFonts w:ascii="宋体" w:hAnsi="宋体" w:cs="宋体"/>
          <w:kern w:val="0"/>
          <w:sz w:val="28"/>
          <w:szCs w:val="28"/>
        </w:rPr>
      </w:pPr>
      <w:r>
        <w:rPr>
          <w:rFonts w:hint="eastAsia"/>
        </w:rPr>
        <w:t xml:space="preserve"> </w:t>
      </w:r>
      <w:r>
        <w:rPr>
          <w:rFonts w:ascii="宋体" w:hAnsi="宋体" w:cs="宋体"/>
          <w:kern w:val="0"/>
          <w:sz w:val="28"/>
          <w:szCs w:val="28"/>
        </w:rPr>
        <w:t>江苏海通公司在处置废旧报废设备时，严格遵循集团资产管理有关规定，按照规范程序进行公开、公正的资产处置。10月10日下午</w:t>
      </w:r>
      <w:r>
        <w:rPr>
          <w:rFonts w:hint="eastAsia" w:ascii="宋体" w:hAnsi="宋体" w:cs="宋体"/>
          <w:kern w:val="0"/>
          <w:sz w:val="28"/>
          <w:szCs w:val="28"/>
          <w:lang w:eastAsia="zh-CN"/>
        </w:rPr>
        <w:t>，公司</w:t>
      </w:r>
      <w:r>
        <w:rPr>
          <w:rFonts w:ascii="宋体" w:hAnsi="宋体" w:cs="宋体"/>
          <w:kern w:val="0"/>
          <w:sz w:val="28"/>
          <w:szCs w:val="28"/>
        </w:rPr>
        <w:t>通过“江苏拍卖行连云港分行”在豪景大酒店三楼召开</w:t>
      </w:r>
      <w:r>
        <w:rPr>
          <w:rFonts w:hint="eastAsia" w:ascii="宋体" w:hAnsi="宋体" w:cs="宋体"/>
          <w:kern w:val="0"/>
          <w:sz w:val="28"/>
          <w:szCs w:val="28"/>
          <w:lang w:eastAsia="zh-CN"/>
        </w:rPr>
        <w:t>了</w:t>
      </w:r>
      <w:r>
        <w:rPr>
          <w:rFonts w:ascii="宋体" w:hAnsi="宋体" w:cs="宋体"/>
          <w:kern w:val="0"/>
          <w:sz w:val="28"/>
          <w:szCs w:val="28"/>
        </w:rPr>
        <w:t>拍卖会，公开处置公司废旧报废设备</w:t>
      </w:r>
      <w:r>
        <w:rPr>
          <w:rFonts w:hint="eastAsia" w:ascii="宋体" w:hAnsi="宋体" w:cs="宋体"/>
          <w:kern w:val="0"/>
          <w:sz w:val="28"/>
          <w:szCs w:val="28"/>
          <w:lang w:eastAsia="zh-CN"/>
        </w:rPr>
        <w:t>。拍卖会</w:t>
      </w:r>
      <w:r>
        <w:rPr>
          <w:rFonts w:ascii="宋体" w:hAnsi="宋体" w:cs="宋体"/>
          <w:kern w:val="0"/>
          <w:sz w:val="28"/>
          <w:szCs w:val="28"/>
        </w:rPr>
        <w:t>邀请了</w:t>
      </w:r>
      <w:r>
        <w:rPr>
          <w:rFonts w:hint="eastAsia" w:ascii="宋体" w:hAnsi="宋体" w:cs="宋体"/>
          <w:kern w:val="0"/>
          <w:sz w:val="28"/>
          <w:szCs w:val="28"/>
          <w:lang w:eastAsia="zh-CN"/>
        </w:rPr>
        <w:t>交控集团</w:t>
      </w:r>
      <w:r>
        <w:rPr>
          <w:rFonts w:ascii="宋体" w:hAnsi="宋体" w:cs="宋体"/>
          <w:kern w:val="0"/>
          <w:sz w:val="28"/>
          <w:szCs w:val="28"/>
        </w:rPr>
        <w:t>监察部和资产部领导到会监拍，确保过程公开、处置合理</w:t>
      </w:r>
      <w:r>
        <w:rPr>
          <w:rFonts w:hint="eastAsia" w:ascii="宋体" w:hAnsi="宋体" w:cs="宋体"/>
          <w:kern w:val="0"/>
          <w:sz w:val="28"/>
          <w:szCs w:val="28"/>
          <w:lang w:eastAsia="zh-CN"/>
        </w:rPr>
        <w:t>。</w:t>
      </w:r>
      <w:r>
        <w:rPr>
          <w:rFonts w:ascii="宋体" w:hAnsi="宋体" w:cs="宋体"/>
          <w:kern w:val="0"/>
          <w:sz w:val="28"/>
          <w:szCs w:val="28"/>
        </w:rPr>
        <w:t>本次废旧报废设备处置</w:t>
      </w:r>
      <w:r>
        <w:rPr>
          <w:rFonts w:hint="eastAsia" w:ascii="宋体" w:hAnsi="宋体" w:cs="宋体"/>
          <w:kern w:val="0"/>
          <w:sz w:val="28"/>
          <w:szCs w:val="28"/>
          <w:lang w:eastAsia="zh-CN"/>
        </w:rPr>
        <w:t>过程规范、公正，</w:t>
      </w:r>
      <w:r>
        <w:rPr>
          <w:rFonts w:ascii="宋体" w:hAnsi="宋体" w:cs="宋体"/>
          <w:kern w:val="0"/>
          <w:sz w:val="28"/>
          <w:szCs w:val="28"/>
        </w:rPr>
        <w:t>并进一步提升</w:t>
      </w:r>
      <w:r>
        <w:rPr>
          <w:rFonts w:hint="eastAsia" w:ascii="宋体" w:hAnsi="宋体" w:cs="宋体"/>
          <w:kern w:val="0"/>
          <w:sz w:val="28"/>
          <w:szCs w:val="28"/>
          <w:lang w:eastAsia="zh-CN"/>
        </w:rPr>
        <w:t>了</w:t>
      </w:r>
      <w:r>
        <w:rPr>
          <w:rFonts w:ascii="宋体" w:hAnsi="宋体" w:cs="宋体"/>
          <w:kern w:val="0"/>
          <w:sz w:val="28"/>
          <w:szCs w:val="28"/>
        </w:rPr>
        <w:t>公司内部</w:t>
      </w:r>
      <w:r>
        <w:rPr>
          <w:rFonts w:hint="eastAsia" w:ascii="宋体" w:hAnsi="宋体" w:cs="宋体"/>
          <w:kern w:val="0"/>
          <w:sz w:val="28"/>
          <w:szCs w:val="28"/>
          <w:lang w:eastAsia="zh-CN"/>
        </w:rPr>
        <w:t>管理的</w:t>
      </w:r>
      <w:r>
        <w:rPr>
          <w:rFonts w:ascii="宋体" w:hAnsi="宋体" w:cs="宋体"/>
          <w:kern w:val="0"/>
          <w:sz w:val="28"/>
          <w:szCs w:val="28"/>
        </w:rPr>
        <w:t>精细化。</w:t>
      </w:r>
    </w:p>
    <w:p>
      <w:pPr>
        <w:ind w:firstLine="560" w:firstLineChars="200"/>
        <w:jc w:val="right"/>
        <w:rPr>
          <w:rFonts w:hint="eastAsia" w:ascii="宋体" w:hAnsi="宋体" w:cs="宋体"/>
          <w:kern w:val="0"/>
          <w:sz w:val="28"/>
          <w:szCs w:val="28"/>
          <w:lang w:eastAsia="zh-CN"/>
        </w:rPr>
      </w:pPr>
      <w:r>
        <w:rPr>
          <w:rFonts w:hint="eastAsia" w:ascii="宋体" w:hAnsi="宋体" w:cs="宋体"/>
          <w:kern w:val="0"/>
          <w:sz w:val="28"/>
          <w:szCs w:val="28"/>
          <w:lang w:eastAsia="zh-CN"/>
        </w:rPr>
        <w:t>单位：江苏海通公司审计部</w:t>
      </w:r>
    </w:p>
    <w:p>
      <w:pPr>
        <w:ind w:firstLine="560" w:firstLineChars="200"/>
        <w:jc w:val="right"/>
        <w:rPr>
          <w:rFonts w:hint="eastAsia" w:ascii="宋体" w:hAnsi="宋体" w:cs="宋体"/>
          <w:kern w:val="0"/>
          <w:sz w:val="28"/>
          <w:szCs w:val="28"/>
          <w:lang w:eastAsia="zh-CN"/>
        </w:rPr>
      </w:pPr>
      <w:r>
        <w:rPr>
          <w:rFonts w:hint="eastAsia" w:ascii="宋体" w:hAnsi="宋体" w:cs="宋体"/>
          <w:kern w:val="0"/>
          <w:sz w:val="28"/>
          <w:szCs w:val="28"/>
          <w:lang w:eastAsia="zh-CN"/>
        </w:rPr>
        <w:t>作者：孙志清</w:t>
      </w:r>
    </w:p>
    <w:p>
      <w:pPr>
        <w:jc w:val="both"/>
        <w:rPr>
          <w:rFonts w:hint="eastAsia" w:ascii="宋体" w:hAnsi="宋体" w:cs="宋体"/>
          <w:kern w:val="0"/>
          <w:sz w:val="28"/>
          <w:szCs w:val="28"/>
          <w:lang w:eastAsia="zh-CN"/>
        </w:rPr>
      </w:pPr>
    </w:p>
    <w:p>
      <w:pPr>
        <w:ind w:firstLine="560" w:firstLineChars="200"/>
        <w:rPr>
          <w:rFonts w:hint="eastAsia" w:ascii="宋体" w:hAnsi="宋体" w:cs="宋体"/>
          <w:kern w:val="0"/>
          <w:sz w:val="28"/>
          <w:szCs w:val="28"/>
          <w:lang w:eastAsia="zh-CN"/>
        </w:rPr>
      </w:pP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B2B79"/>
    <w:rsid w:val="166D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2017-10-11T08:35:00Z</dcterms:created>
  <dc:creator>Administrator</dc:creator>
  <cp:lastModifiedBy>Administrator</cp:lastModifiedBy>
  <dcterms:modified xsi:type="dcterms:W3CDTF">2017-10-11T08:44:10Z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