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公交集团事业部召开加强清明节期间党风廉洁自律工作专题会</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为切实加强清明节期间党风廉政建设，</w:t>
      </w:r>
      <w:r>
        <w:rPr>
          <w:rFonts w:hint="eastAsia" w:ascii="微软雅黑" w:hAnsi="微软雅黑" w:eastAsia="微软雅黑" w:cs="微软雅黑"/>
          <w:sz w:val="24"/>
          <w:szCs w:val="32"/>
          <w:lang w:eastAsia="zh-CN"/>
        </w:rPr>
        <w:t>近期</w:t>
      </w:r>
      <w:r>
        <w:rPr>
          <w:rFonts w:hint="eastAsia" w:ascii="微软雅黑" w:hAnsi="微软雅黑" w:eastAsia="微软雅黑" w:cs="微软雅黑"/>
          <w:sz w:val="24"/>
          <w:szCs w:val="32"/>
        </w:rPr>
        <w:t>，公交集团</w:t>
      </w:r>
      <w:r>
        <w:rPr>
          <w:rFonts w:hint="eastAsia" w:ascii="微软雅黑" w:hAnsi="微软雅黑" w:eastAsia="微软雅黑" w:cs="微软雅黑"/>
          <w:sz w:val="24"/>
          <w:szCs w:val="32"/>
          <w:lang w:eastAsia="zh-CN"/>
        </w:rPr>
        <w:t>各</w:t>
      </w:r>
      <w:r>
        <w:rPr>
          <w:rFonts w:hint="eastAsia" w:ascii="微软雅黑" w:hAnsi="微软雅黑" w:eastAsia="微软雅黑" w:cs="微软雅黑"/>
          <w:sz w:val="24"/>
          <w:szCs w:val="32"/>
        </w:rPr>
        <w:t>事业部</w:t>
      </w:r>
      <w:r>
        <w:rPr>
          <w:rFonts w:hint="eastAsia" w:ascii="微软雅黑" w:hAnsi="微软雅黑" w:eastAsia="微软雅黑" w:cs="微软雅黑"/>
          <w:sz w:val="24"/>
          <w:szCs w:val="32"/>
          <w:lang w:eastAsia="zh-CN"/>
        </w:rPr>
        <w:t>陆续</w:t>
      </w:r>
      <w:r>
        <w:rPr>
          <w:rFonts w:hint="eastAsia" w:ascii="微软雅黑" w:hAnsi="微软雅黑" w:eastAsia="微软雅黑" w:cs="微软雅黑"/>
          <w:sz w:val="24"/>
          <w:szCs w:val="32"/>
        </w:rPr>
        <w:t>召开</w:t>
      </w:r>
      <w:r>
        <w:rPr>
          <w:rFonts w:hint="eastAsia" w:ascii="微软雅黑" w:hAnsi="微软雅黑" w:eastAsia="微软雅黑" w:cs="微软雅黑"/>
          <w:sz w:val="24"/>
          <w:szCs w:val="32"/>
          <w:lang w:eastAsia="zh-CN"/>
        </w:rPr>
        <w:t>了</w:t>
      </w:r>
      <w:r>
        <w:rPr>
          <w:rFonts w:hint="eastAsia" w:ascii="微软雅黑" w:hAnsi="微软雅黑" w:eastAsia="微软雅黑" w:cs="微软雅黑"/>
          <w:sz w:val="24"/>
          <w:szCs w:val="32"/>
        </w:rPr>
        <w:t>清明节党风廉政建设专题会议，会议由</w:t>
      </w:r>
      <w:r>
        <w:rPr>
          <w:rFonts w:hint="eastAsia" w:ascii="微软雅黑" w:hAnsi="微软雅黑" w:eastAsia="微软雅黑" w:cs="微软雅黑"/>
          <w:sz w:val="24"/>
          <w:szCs w:val="32"/>
          <w:lang w:eastAsia="zh-CN"/>
        </w:rPr>
        <w:t>各事业部</w:t>
      </w:r>
      <w:r>
        <w:rPr>
          <w:rFonts w:hint="eastAsia" w:ascii="微软雅黑" w:hAnsi="微软雅黑" w:eastAsia="微软雅黑" w:cs="微软雅黑"/>
          <w:sz w:val="24"/>
          <w:szCs w:val="32"/>
        </w:rPr>
        <w:t>经理、支部书记主持，</w:t>
      </w:r>
      <w:r>
        <w:rPr>
          <w:rFonts w:hint="eastAsia" w:ascii="微软雅黑" w:hAnsi="微软雅黑" w:eastAsia="微软雅黑" w:cs="微软雅黑"/>
          <w:sz w:val="24"/>
          <w:szCs w:val="32"/>
          <w:lang w:eastAsia="zh-CN"/>
        </w:rPr>
        <w:t>各事业部</w:t>
      </w:r>
      <w:r>
        <w:rPr>
          <w:rFonts w:hint="eastAsia" w:ascii="微软雅黑" w:hAnsi="微软雅黑" w:eastAsia="微软雅黑" w:cs="微软雅黑"/>
          <w:sz w:val="24"/>
          <w:szCs w:val="32"/>
        </w:rPr>
        <w:t>领导班子、中层管理人员、党员、入党积极分子参加会议。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会上，公交集团</w:t>
      </w:r>
      <w:r>
        <w:rPr>
          <w:rFonts w:hint="eastAsia" w:ascii="微软雅黑" w:hAnsi="微软雅黑" w:eastAsia="微软雅黑" w:cs="微软雅黑"/>
          <w:sz w:val="24"/>
          <w:szCs w:val="32"/>
          <w:lang w:eastAsia="zh-CN"/>
        </w:rPr>
        <w:t>各</w:t>
      </w:r>
      <w:r>
        <w:rPr>
          <w:rFonts w:hint="eastAsia" w:ascii="微软雅黑" w:hAnsi="微软雅黑" w:eastAsia="微软雅黑" w:cs="微软雅黑"/>
          <w:sz w:val="24"/>
          <w:szCs w:val="32"/>
        </w:rPr>
        <w:t>事业部传达学习</w:t>
      </w:r>
      <w:r>
        <w:rPr>
          <w:rFonts w:hint="eastAsia" w:ascii="微软雅黑" w:hAnsi="微软雅黑" w:eastAsia="微软雅黑" w:cs="微软雅黑"/>
          <w:sz w:val="24"/>
          <w:szCs w:val="32"/>
          <w:lang w:eastAsia="zh-CN"/>
        </w:rPr>
        <w:t>了</w:t>
      </w:r>
      <w:r>
        <w:rPr>
          <w:rFonts w:hint="eastAsia" w:ascii="微软雅黑" w:hAnsi="微软雅黑" w:eastAsia="微软雅黑" w:cs="微软雅黑"/>
          <w:sz w:val="24"/>
          <w:szCs w:val="32"/>
        </w:rPr>
        <w:t>《中国共产党廉洁自律准则》</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《中国共产党纪律处分条例》</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《连云港市深化机关作风建设八条禁令》</w:t>
      </w:r>
      <w:r>
        <w:rPr>
          <w:rFonts w:hint="eastAsia" w:ascii="微软雅黑" w:hAnsi="微软雅黑" w:eastAsia="微软雅黑" w:cs="微软雅黑"/>
          <w:sz w:val="24"/>
          <w:szCs w:val="32"/>
          <w:lang w:eastAsia="zh-CN"/>
        </w:rPr>
        <w:t>等</w:t>
      </w:r>
      <w:r>
        <w:rPr>
          <w:rFonts w:hint="eastAsia" w:ascii="微软雅黑" w:hAnsi="微软雅黑" w:eastAsia="微软雅黑" w:cs="微软雅黑"/>
          <w:sz w:val="24"/>
          <w:szCs w:val="32"/>
        </w:rPr>
        <w:t>文件精神，对抓好“清明”期间党风廉政建设工作提出明确要求：一是强化管理人员工作责任，严禁利用工作时间进行祭扫。二是严禁管理人员违规使用公务用车或利用职务之便向借用公车进行私人扫墓、祭祀、游玩、探亲访友等活动。三是严禁管理人员或驾驶员参与任何赌博、酗酒等迷信活动。四是清明假期出行市民较多，做好人流密集站点的现场管理</w:t>
      </w:r>
      <w:r>
        <w:rPr>
          <w:rFonts w:hint="eastAsia" w:ascii="微软雅黑" w:hAnsi="微软雅黑" w:eastAsia="微软雅黑" w:cs="微软雅黑"/>
          <w:sz w:val="24"/>
          <w:szCs w:val="32"/>
          <w:lang w:eastAsia="zh-CN"/>
        </w:rPr>
        <w:t>工作</w:t>
      </w:r>
      <w:r>
        <w:rPr>
          <w:rFonts w:hint="eastAsia" w:ascii="微软雅黑" w:hAnsi="微软雅黑" w:eastAsia="微软雅黑" w:cs="微软雅黑"/>
          <w:sz w:val="24"/>
          <w:szCs w:val="32"/>
        </w:rPr>
        <w:t>，特别是清明节南城庙会的运输保障工作，保持信息畅通，发生特殊情况及时汇报。</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w:t>
      </w:r>
      <w:r>
        <w:rPr>
          <w:rFonts w:hint="eastAsia" w:ascii="微软雅黑" w:hAnsi="微软雅黑" w:eastAsia="微软雅黑" w:cs="微软雅黑"/>
          <w:sz w:val="24"/>
          <w:szCs w:val="32"/>
          <w:lang w:eastAsia="zh-CN"/>
        </w:rPr>
        <w:t>要求各集团事业部在清明节假期期间</w:t>
      </w:r>
      <w:r>
        <w:rPr>
          <w:rFonts w:hint="eastAsia" w:ascii="微软雅黑" w:hAnsi="微软雅黑" w:eastAsia="微软雅黑" w:cs="微软雅黑"/>
          <w:sz w:val="24"/>
          <w:szCs w:val="32"/>
        </w:rPr>
        <w:t>，</w:t>
      </w:r>
      <w:r>
        <w:rPr>
          <w:rFonts w:hint="eastAsia" w:ascii="微软雅黑" w:hAnsi="微软雅黑" w:eastAsia="微软雅黑" w:cs="微软雅黑"/>
          <w:sz w:val="24"/>
          <w:szCs w:val="32"/>
          <w:lang w:eastAsia="zh-CN"/>
        </w:rPr>
        <w:t>各事业部</w:t>
      </w:r>
      <w:r>
        <w:rPr>
          <w:rFonts w:hint="eastAsia" w:ascii="微软雅黑" w:hAnsi="微软雅黑" w:eastAsia="微软雅黑" w:cs="微软雅黑"/>
          <w:sz w:val="24"/>
          <w:szCs w:val="32"/>
        </w:rPr>
        <w:t>全体干部职工都须增强纪律意识和规矩意识，严格遵守中央、省委、市委、区委各项规定，坚决杜绝侥幸心理，要以身作则，带头遵守相关规定，强化监督管理，做到谨言慎行、守住底线，营造崇廉尚俭的节日氛围。</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rPr>
      </w:pPr>
      <w:r>
        <w:rPr>
          <w:rFonts w:hint="eastAsia" w:ascii="微软雅黑" w:hAnsi="微软雅黑" w:eastAsia="微软雅黑" w:cs="微软雅黑"/>
          <w:sz w:val="24"/>
          <w:szCs w:val="32"/>
        </w:rPr>
        <w:t>杨娃</w:t>
      </w:r>
      <w:r>
        <w:rPr>
          <w:rFonts w:hint="eastAsia" w:ascii="微软雅黑" w:hAnsi="微软雅黑" w:eastAsia="微软雅黑" w:cs="微软雅黑"/>
          <w:sz w:val="24"/>
          <w:szCs w:val="32"/>
          <w:lang w:eastAsia="zh-CN"/>
        </w:rPr>
        <w:t>、</w:t>
      </w:r>
      <w:r>
        <w:rPr>
          <w:rFonts w:hint="eastAsia" w:ascii="微软雅黑" w:hAnsi="微软雅黑" w:eastAsia="微软雅黑" w:cs="微软雅黑"/>
          <w:kern w:val="2"/>
          <w:sz w:val="24"/>
          <w:szCs w:val="32"/>
          <w:lang w:val="en-US" w:eastAsia="zh-CN" w:bidi="ar"/>
        </w:rPr>
        <w:t>张艳、杨珺然</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公交集团公交事业一部</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lang w:val="en-US" w:eastAsia="zh-CN"/>
        </w:rPr>
        <w:t>公交集团</w:t>
      </w:r>
      <w:r>
        <w:rPr>
          <w:rFonts w:hint="eastAsia" w:ascii="微软雅黑" w:hAnsi="微软雅黑" w:eastAsia="微软雅黑" w:cs="微软雅黑"/>
          <w:kern w:val="2"/>
          <w:sz w:val="24"/>
          <w:szCs w:val="32"/>
          <w:lang w:val="en-US" w:eastAsia="zh-CN" w:bidi="ar"/>
        </w:rPr>
        <w:t>经营发展事业部、公交集团机务技术事业部</w:t>
      </w: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公交集团公交事业一部清明节前召开党风廉政建设工作会议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4月1日，公交集团公交事业一部召开了“清明节”党风廉政工作会议，领导班子成员及科室、分公司负责人参加了会议。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会议上，公交集团公交事业一部传达了有关通知的重要精神，并安排部署了清明节值班工作。会议要求：一是强化管理人员工作责任，严禁利用工作时间进行祭扫。二是严禁管理人员违规使用公务用车或利用职务之便向借用公车进行私人扫墓、祭祀、游玩、探亲访友等活动。三是严禁管理人员或驾驶员参与任何赌博、酗酒等迷信活动。四是清明假期出行市民较多，做好人流密集站点的现场管理，特别是清明节南城庙会的运输保障工作，保持信息畅通，发生特殊情况及时汇报。</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同时，公交集团公交事业一部还特别强调，全体干部职工都须增强纪律意识和规矩意识，严格遵守中央、省委、市委、区委各项规定，坚决杜绝侥幸心理，要以身作则，带头遵守相关规定，强化监督管理，做到谨言慎行、守住底线，营造崇廉尚俭的节日氛围。</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公交集团公交事业一部</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杨娃</w:t>
      </w:r>
    </w:p>
    <w:p>
      <w:pPr>
        <w:rPr>
          <w:rFonts w:hint="eastAsia" w:ascii="微软雅黑" w:hAnsi="微软雅黑" w:eastAsia="微软雅黑" w:cs="微软雅黑"/>
          <w:sz w:val="24"/>
          <w:szCs w:val="32"/>
        </w:rPr>
      </w:pPr>
      <w:bookmarkStart w:id="0" w:name="_GoBack"/>
      <w:bookmarkEnd w:id="0"/>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lang w:val="en-US"/>
        </w:rPr>
      </w:pPr>
      <w:r>
        <w:rPr>
          <w:rFonts w:hint="eastAsia" w:ascii="微软雅黑" w:hAnsi="微软雅黑" w:eastAsia="微软雅黑" w:cs="微软雅黑"/>
          <w:kern w:val="2"/>
          <w:sz w:val="24"/>
          <w:szCs w:val="32"/>
          <w:lang w:val="en-US" w:eastAsia="zh-CN" w:bidi="ar"/>
        </w:rPr>
        <w:t>公交集团机务技术事业部召开加强清明节期间党风廉洁自律工作专题会</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lang w:val="en-US"/>
        </w:rPr>
      </w:pPr>
      <w:r>
        <w:rPr>
          <w:rFonts w:hint="eastAsia" w:ascii="微软雅黑" w:hAnsi="微软雅黑" w:eastAsia="微软雅黑" w:cs="微软雅黑"/>
          <w:kern w:val="2"/>
          <w:sz w:val="24"/>
          <w:szCs w:val="32"/>
          <w:lang w:val="en-US" w:eastAsia="zh-CN" w:bidi="ar"/>
        </w:rPr>
        <w:t>清明节将至，为深入落实中央六项禁令，贯彻省委十项规定，营造风清气正的过节氛围，4月2日上午，公交集团机务技术事业部，围绕节日期间加强廉洁自律工作召开了专题会议，党支部书记许增磊主持会议，党员和三级干部参加会议。</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lang w:val="en-US"/>
        </w:rPr>
      </w:pPr>
      <w:r>
        <w:rPr>
          <w:rFonts w:hint="eastAsia" w:ascii="微软雅黑" w:hAnsi="微软雅黑" w:eastAsia="微软雅黑" w:cs="微软雅黑"/>
          <w:kern w:val="2"/>
          <w:sz w:val="24"/>
          <w:szCs w:val="32"/>
          <w:lang w:val="en-US" w:eastAsia="zh-CN" w:bidi="ar"/>
        </w:rPr>
        <w:t>许增磊在会上强调领导干部要坚持勤俭文明过节，严格遵守廉洁自律有关规定，坚守纪律“底线”、不触“红线”，从小处规范，从细处严起，提出严禁使用公车进行私人祭祀扫墓、外出旅游、探亲访友活动；严禁使用公款组织春游踏青、休闲娱乐、相互宴请等活动；严禁借祭扫、回乡探亲之机搞隐秘聚会、违规吃喝宴请、违规收送红包礼金等；严禁违规报销或转嫁因个人祭扫产生的交通费、停车费、住宿费等相关费用；严禁在祭扫活动中讲捧场、比阔气、奢侈浪费；严禁组织或参与封建迷信活动等。</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lang w:val="en-US"/>
        </w:rPr>
      </w:pPr>
      <w:r>
        <w:rPr>
          <w:rFonts w:hint="eastAsia" w:ascii="微软雅黑" w:hAnsi="微软雅黑" w:eastAsia="微软雅黑" w:cs="微软雅黑"/>
          <w:kern w:val="2"/>
          <w:sz w:val="24"/>
          <w:szCs w:val="32"/>
          <w:lang w:val="en-US" w:eastAsia="zh-CN" w:bidi="ar"/>
        </w:rPr>
        <w:t>经理赵玉军在会上指出主要领导干部要切实担负起“第一责任人”的责任，其他党员干部以上率下，传导压力；要带头执行相关纪律规定，自觉接受监督，从严要求、从严律己，树好榜样、作好表率；积极践行崇廉拒腐、尚俭戒奢的优良作风，大力弘扬艰苦朴素、勤俭节约的传统美德，营造崇廉尚俭的节日氛围。</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lang w:val="en-US"/>
        </w:rPr>
      </w:pPr>
      <w:r>
        <w:rPr>
          <w:rFonts w:hint="eastAsia" w:ascii="微软雅黑" w:hAnsi="微软雅黑" w:eastAsia="微软雅黑" w:cs="微软雅黑"/>
          <w:kern w:val="2"/>
          <w:sz w:val="24"/>
          <w:szCs w:val="32"/>
          <w:lang w:val="en-US" w:eastAsia="zh-CN" w:bidi="ar"/>
        </w:rPr>
        <w:t>公交集团机务技术事业部</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4"/>
          <w:szCs w:val="32"/>
          <w:lang w:val="en-US"/>
        </w:rPr>
      </w:pPr>
      <w:r>
        <w:rPr>
          <w:rFonts w:hint="eastAsia" w:ascii="微软雅黑" w:hAnsi="微软雅黑" w:eastAsia="微软雅黑" w:cs="微软雅黑"/>
          <w:kern w:val="2"/>
          <w:sz w:val="24"/>
          <w:szCs w:val="32"/>
          <w:lang w:val="en-US" w:eastAsia="zh-CN" w:bidi="ar"/>
        </w:rPr>
        <w:t>杨珺然</w:t>
      </w:r>
    </w:p>
    <w:p>
      <w:pPr>
        <w:keepNext w:val="0"/>
        <w:keepLines w:val="0"/>
        <w:widowControl/>
        <w:suppressLineNumbers w:val="0"/>
        <w:jc w:val="left"/>
      </w:pPr>
      <w:r>
        <w:rPr>
          <w:rFonts w:hint="eastAsia" w:ascii="微软雅黑" w:hAnsi="微软雅黑" w:eastAsia="微软雅黑" w:cs="微软雅黑"/>
          <w:kern w:val="2"/>
          <w:sz w:val="24"/>
          <w:szCs w:val="32"/>
          <w:lang w:val="en-US" w:eastAsia="zh-CN" w:bidi="ar"/>
        </w:rPr>
        <w:t xml:space="preserve">                                    </w:t>
      </w: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p>
    <w:p>
      <w:pPr>
        <w:rPr>
          <w:rFonts w:hint="eastAsia" w:ascii="微软雅黑" w:hAnsi="微软雅黑" w:eastAsia="微软雅黑" w:cs="微软雅黑"/>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76728"/>
    <w:rsid w:val="1DA00C9C"/>
    <w:rsid w:val="3FB6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2019-04-07T07:48:49Z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