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textAlignment w:val="auto"/>
        <w:rPr>
          <w:rFonts w:hint="eastAsia" w:ascii="宋体" w:hAnsi="宋体" w:eastAsia="宋体" w:cs="宋体"/>
          <w:i w:val="0"/>
          <w:caps w:val="0"/>
          <w:color w:val="55535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44"/>
          <w:szCs w:val="44"/>
          <w:shd w:val="clear" w:fill="FFFFFF"/>
          <w:lang w:val="en-US" w:eastAsia="zh-CN"/>
        </w:rPr>
        <w:t>灌云公司党支部开展固定学习日活动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val="en-US" w:eastAsia="zh-CN"/>
        </w:rPr>
        <w:t>12月10日 ，灌云公司党支部组织党员开展固定学习日活动，并观看专题片《市级机关作风聚焦——市场监督管理局专场》。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val="en-US" w:eastAsia="zh-CN"/>
        </w:rPr>
        <w:t>这期“作风聚焦”现场关注了市场监督管理过程当中出现的一些堵点问题，这些问题和群众的生活息息相关：一是怎样做到产品质量监管不缺位；二是“食”字路口怎能把住安全这道关；三是药品、保健品屏障如何筑牢。通过问题短片以及群众现场提问，把相关问题向市场监督管理部门的负责同志提出，市场监督管理部门负责人现场回答主持人和群众代表提问，直面工作中的不足和顽疾，寻求解决对策，承诺解决问题时间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  <w:t>观看结束后，大家进行学习讨论，表示要</w:t>
      </w: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</w:rPr>
        <w:t>努力查摆自身在“精神不振、思路不清、标准不高、作风不实、能力不足、自律不严、正气不够”等方面存在的突出问题，坚持真抓实干、立行立改、立改立成，将作风建设全面融入到</w:t>
      </w: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  <w:t>公司</w:t>
      </w: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</w:rPr>
        <w:t>的各项工作中去</w:t>
      </w: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eastAsia="zh-CN"/>
        </w:rPr>
        <w:t>灌云公司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8"/>
          <w:szCs w:val="28"/>
          <w:shd w:val="clear" w:fill="FFFFFF"/>
          <w:lang w:val="en-US" w:eastAsia="zh-CN"/>
        </w:rPr>
        <w:t>2019年12月10日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7821"/>
    <w:rsid w:val="073D7821"/>
    <w:rsid w:val="0EBC1211"/>
    <w:rsid w:val="64A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2019-12-10T07:34:00Z</dcterms:created>
  <dc:creator>Nana</dc:creator>
  <cp:lastModifiedBy>Nana</cp:lastModifiedBy>
  <dcterms:modified xsi:type="dcterms:W3CDTF">2019-12-10T08:49:16Z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